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76" w:lineRule="auto"/>
        <w:jc w:val="center"/>
        <w:rPr>
          <w:rFonts w:ascii="Montserrat" w:cs="Montserrat" w:eastAsia="Montserrat" w:hAnsi="Montserrat"/>
          <w:b w:val="1"/>
          <w:bCs w:val="1"/>
          <w:color w:val="980000"/>
        </w:rPr>
      </w:pPr>
      <w:bookmarkStart w:colFirst="0" w:colLast="0" w:name="_heading=h.imne3sk0h6t5" w:id="0"/>
      <w:bookmarkEnd w:id="0"/>
      <w:r w:rsidDel="00000000" w:rsidR="00000000" w:rsidRPr="00000000">
        <w:rPr>
          <w:rFonts w:ascii="Montserrat" w:cs="Montserrat" w:eastAsia="Montserrat" w:hAnsi="Montserrat"/>
          <w:b w:val="1"/>
          <w:bCs w:val="1"/>
          <w:color w:val="980000"/>
          <w:rtl w:val="0"/>
        </w:rPr>
        <w:t xml:space="preserve">COMUNICATO STAMPA</w:t>
      </w:r>
    </w:p>
    <w:p w:rsidR="00000000" w:rsidDel="00000000" w:rsidP="00000000" w:rsidRDefault="00000000" w:rsidRPr="00000000" w14:paraId="00000002">
      <w:pPr>
        <w:spacing w:after="280" w:line="276" w:lineRule="auto"/>
        <w:jc w:val="both"/>
        <w:rPr>
          <w:rFonts w:ascii="Montserrat" w:cs="Montserrat" w:eastAsia="Montserrat" w:hAnsi="Montserrat"/>
          <w:b w:val="1"/>
          <w:bCs w:val="1"/>
        </w:rPr>
      </w:pPr>
      <w:bookmarkStart w:colFirst="0" w:colLast="0" w:name="_heading=h.76lu35a5j3bl" w:id="1"/>
      <w:bookmarkEnd w:id="1"/>
      <w:r w:rsidDel="00000000" w:rsidR="00000000" w:rsidRPr="00000000">
        <w:rPr>
          <w:rFonts w:ascii="Montserrat" w:cs="Montserrat" w:eastAsia="Montserrat" w:hAnsi="Montserrat"/>
          <w:b w:val="1"/>
          <w:bCs w:val="1"/>
          <w:rtl w:val="0"/>
        </w:rPr>
        <w:t xml:space="preserve">GIUSTIZIA MINORILE: PIÙ PREVENZIONE EDUCATIVA, PIÙ RESPONSABILITÀ</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Montserrat" w:cs="Montserrat" w:eastAsia="Montserrat" w:hAnsi="Montserrat"/>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ROMA, 28 luglio 2026 </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In merito al disegno di legge che intende intervenire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sull’articolo 98 del Codice penale</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introducendo una presunzione relativa (</w:t>
      </w:r>
      <w:r w:rsidDel="00000000" w:rsidR="00000000" w:rsidRPr="00000000">
        <w:rPr>
          <w:rFonts w:ascii="Montserrat" w:cs="Montserrat" w:eastAsia="Montserrat" w:hAnsi="Montserrat"/>
          <w:i w:val="1"/>
          <w:iCs w:val="1"/>
          <w:smallCaps w:val="0"/>
          <w:strike w:val="0"/>
          <w:color w:val="000000"/>
          <w:sz w:val="22"/>
          <w:szCs w:val="22"/>
          <w:u w:val="none"/>
          <w:shd w:fill="auto" w:val="clear"/>
          <w:vertAlign w:val="baseline"/>
          <w:rtl w:val="0"/>
        </w:rPr>
        <w:t xml:space="preserve">iuris tantum</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dell’imputabilità per i minori tra i 14 e i 18 anni, superabile attraverso una prova contraria, </w:t>
      </w:r>
      <w:r w:rsidDel="00000000" w:rsidR="00000000" w:rsidRPr="00000000">
        <w:rPr>
          <w:rFonts w:ascii="Montserrat" w:cs="Montserrat" w:eastAsia="Montserrat" w:hAnsi="Montserrat"/>
          <w:i w:val="1"/>
          <w:iCs w:val="1"/>
          <w:smallCaps w:val="0"/>
          <w:strike w:val="0"/>
          <w:color w:val="000000"/>
          <w:sz w:val="22"/>
          <w:szCs w:val="22"/>
          <w:u w:val="none"/>
          <w:shd w:fill="auto" w:val="clear"/>
          <w:vertAlign w:val="baseline"/>
          <w:rtl w:val="0"/>
        </w:rPr>
        <w:t xml:space="preserve">Salesiani per il sociale</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ritiene necessario richiamare l’attenzione sulla specificità della giustizia minorile. La sicurezza delle persone e delle comunità è un’esigenza democratica reale e una componente essenziale del bene comune. Le istituzioni hanno il dovere di contrastare la violenza, proteggere i cittadini e intervenire con fermezza di fronte ai reati che coinvolgono anche gli adolescenti. Sottovalutare la domanda di sicurezza presente nei territori sarebbe un errore. Proprio perché deve essere tutelata attraverso mezzi giusti, proporzionati e rispettosi della dignità di ogni persona, la sicurezza richiede risposte pubbliche efficaci ed equilibrate, capaci di intervenire non soltanto sulle conseguenze dei reati, ma anche sulle condizioni che li generano.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Montserrat" w:cs="Montserrat" w:eastAsia="Montserrat" w:hAnsi="Montserrat"/>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Se da un lato l’intervento lascia immutata la soglia dei 14 anni, dall’altro è essenziale che il nuovo criterio probatorio non indebolisca, nella sua concreta applicazione, la valutazione individualizzata della maturità dell’adolescente e le garanzie proprie del sistema minorile. La forza di questo sistema risiede, infatti, nella capacità di commisurare la risposta giudiziaria alla reale consapevolezza del ragazzo, valorizzando ogni possibilità di responsabilizzazione, recupero e reinserimento. Il rischio è che una modifica apparentemente tecnica contribuisca, nella prassi e nel dibattito pubblico, a considerare il minorenne come un adulto in forma ridotta, indebolendo progressivamente la specificità educativa della giustizia minorile.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Montserrat" w:cs="Montserrat" w:eastAsia="Montserrat" w:hAnsi="Montserrat"/>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«Responsabilizzare un adolescente non significa semplicemente punire – dichiara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don Francesco Preite</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presidente nazionale di</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Montserrat" w:cs="Montserrat" w:eastAsia="Montserrat" w:hAnsi="Montserrat"/>
          <w:b w:val="1"/>
          <w:bCs w:val="1"/>
          <w:i w:val="1"/>
          <w:iCs w:val="1"/>
          <w:smallCaps w:val="0"/>
          <w:strike w:val="0"/>
          <w:color w:val="000000"/>
          <w:sz w:val="22"/>
          <w:szCs w:val="22"/>
          <w:u w:val="none"/>
          <w:shd w:fill="auto" w:val="clear"/>
          <w:vertAlign w:val="baseline"/>
          <w:rtl w:val="0"/>
        </w:rPr>
        <w:t xml:space="preserve">Salesiani per il sociale</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 ma accompagnarlo a comprendere il senso del limite e offrirgli percorsi di consapevolezza, riparazione e reinserimento». È una prospettiva autorevolmente richiamata anche dalla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Conferenza Episcopale Italiana</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che, attraverso le parole di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mons. Francesco Savino</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ha sottolineato l’importanza di un investimento educativo capillare su tutto il territorio nazionale.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Montserrat" w:cs="Montserrat" w:eastAsia="Montserrat" w:hAnsi="Montserrat"/>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Il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Sistema Preventivo di don Bosco</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insegna a leggere il comportamento dei ragazzi alla luce della loro storia, delle fragilità familiari, delle condizioni sociali e delle opportunità formative ricevute. Nelle comunità educative, negli oratori e nei servizi territoriali incontriamo ogni giorno storie segnate da povertà educativa, marginalità, solitudine e assenza di prospettive. L’esperienza dimostra che relazioni educative stabili, formazione professionale, accompagnamento personalizzato e sostegno alle famiglie rappresentano alcuni degli strumenti più efficaci per prevenire e interrompere percorsi di devianza.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Montserrat" w:cs="Montserrat" w:eastAsia="Montserrat" w:hAnsi="Montserrat"/>
        </w:rPr>
      </w:pPr>
      <w:r w:rsidDel="00000000" w:rsidR="00000000" w:rsidRPr="00000000">
        <w:rPr>
          <w:rFonts w:ascii="Montserrat" w:cs="Montserrat" w:eastAsia="Montserrat" w:hAnsi="Montserrat"/>
          <w:b w:val="1"/>
          <w:bCs w:val="1"/>
          <w:i w:val="1"/>
          <w:iCs w:val="1"/>
          <w:smallCaps w:val="0"/>
          <w:strike w:val="0"/>
          <w:color w:val="000000"/>
          <w:sz w:val="22"/>
          <w:szCs w:val="22"/>
          <w:u w:val="none"/>
          <w:shd w:fill="auto" w:val="clear"/>
          <w:vertAlign w:val="baseline"/>
          <w:rtl w:val="0"/>
        </w:rPr>
        <w:t xml:space="preserve">Salesiani per il sociale</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 auspica</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 pertanto, che il dibattito parlamentare rappresenti un’occasione di confronto sereno e approfondito, capace di valorizzare l’ascolto dei magistrati minorili, degli educatori, degli assistenti sociali, delle famiglie e delle realtà del Terzo Settore. Allo stesso tempo, auspica che l’impegno del Governo si traduca in politiche coerenti e strutturali, capaci di sostenere gli educatori e quanti operano quotidianamente sul campo, rafforzando gli interventi di prevenzione educativa nei territori. «La domanda non è soltanto come intervenire dopo un reato, ma come evitare che un ragazzo arrivi a commetterlo», conclude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don Francesco Preite</w:t>
      </w:r>
      <w:r w:rsidDel="00000000" w:rsidR="00000000" w:rsidRPr="00000000">
        <w:rPr>
          <w:rFonts w:ascii="Montserrat" w:cs="Montserrat" w:eastAsia="Montserrat" w:hAnsi="Montserrat"/>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spacing w:before="280" w:line="276" w:lineRule="auto"/>
        <w:jc w:val="both"/>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before="280" w:line="276" w:lineRule="auto"/>
        <w:jc w:val="both"/>
        <w:rPr>
          <w:rFonts w:ascii="Montserrat" w:cs="Montserrat" w:eastAsia="Montserrat" w:hAnsi="Montserrat"/>
          <w:b w:val="1"/>
          <w:bCs w:val="1"/>
          <w:color w:val="980000"/>
          <w:sz w:val="20"/>
          <w:szCs w:val="20"/>
        </w:rPr>
      </w:pPr>
      <w:r w:rsidDel="00000000" w:rsidR="00000000" w:rsidRPr="00000000">
        <w:rPr>
          <w:rFonts w:ascii="Montserrat" w:cs="Montserrat" w:eastAsia="Montserrat" w:hAnsi="Montserrat"/>
          <w:b w:val="1"/>
          <w:bCs w:val="1"/>
          <w:color w:val="980000"/>
          <w:sz w:val="20"/>
          <w:szCs w:val="20"/>
          <w:rtl w:val="0"/>
        </w:rPr>
        <w:t xml:space="preserve">SALESIANI PER IL SOCIALE - CHI SIAMO</w:t>
      </w:r>
    </w:p>
    <w:p w:rsidR="00000000" w:rsidDel="00000000" w:rsidP="00000000" w:rsidRDefault="00000000" w:rsidRPr="00000000" w14:paraId="0000000A">
      <w:pPr>
        <w:spacing w:before="280" w:line="276"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Ogni anno, Salesiani per il sociale raggiunge oltre </w:t>
      </w:r>
      <w:r w:rsidDel="00000000" w:rsidR="00000000" w:rsidRPr="00000000">
        <w:rPr>
          <w:rFonts w:ascii="Montserrat" w:cs="Montserrat" w:eastAsia="Montserrat" w:hAnsi="Montserrat"/>
          <w:b w:val="1"/>
          <w:bCs w:val="1"/>
          <w:sz w:val="20"/>
          <w:szCs w:val="20"/>
          <w:rtl w:val="0"/>
        </w:rPr>
        <w:t xml:space="preserve">200mila beneficiari</w:t>
      </w:r>
      <w:r w:rsidDel="00000000" w:rsidR="00000000" w:rsidRPr="00000000">
        <w:rPr>
          <w:rFonts w:ascii="Montserrat" w:cs="Montserrat" w:eastAsia="Montserrat" w:hAnsi="Montserrat"/>
          <w:sz w:val="20"/>
          <w:szCs w:val="20"/>
          <w:rtl w:val="0"/>
        </w:rPr>
        <w:t xml:space="preserve">, offrendo protezione, accoglienza e supporto attraverso una rete attiva in più di </w:t>
      </w:r>
      <w:r w:rsidDel="00000000" w:rsidR="00000000" w:rsidRPr="00000000">
        <w:rPr>
          <w:rFonts w:ascii="Montserrat" w:cs="Montserrat" w:eastAsia="Montserrat" w:hAnsi="Montserrat"/>
          <w:b w:val="1"/>
          <w:bCs w:val="1"/>
          <w:sz w:val="20"/>
          <w:szCs w:val="20"/>
          <w:rtl w:val="0"/>
        </w:rPr>
        <w:t xml:space="preserve">600 realtà territoriali in tutta Italia</w:t>
      </w:r>
      <w:r w:rsidDel="00000000" w:rsidR="00000000" w:rsidRPr="00000000">
        <w:rPr>
          <w:rFonts w:ascii="Montserrat" w:cs="Montserrat" w:eastAsia="Montserrat" w:hAnsi="Montserrat"/>
          <w:sz w:val="20"/>
          <w:szCs w:val="20"/>
          <w:rtl w:val="0"/>
        </w:rPr>
        <w:t xml:space="preserve">, con </w:t>
      </w:r>
      <w:r w:rsidDel="00000000" w:rsidR="00000000" w:rsidRPr="00000000">
        <w:rPr>
          <w:rFonts w:ascii="Montserrat" w:cs="Montserrat" w:eastAsia="Montserrat" w:hAnsi="Montserrat"/>
          <w:b w:val="1"/>
          <w:bCs w:val="1"/>
          <w:sz w:val="20"/>
          <w:szCs w:val="20"/>
          <w:rtl w:val="0"/>
        </w:rPr>
        <w:t xml:space="preserve">112 servizi socioeducativi</w:t>
      </w:r>
      <w:r w:rsidDel="00000000" w:rsidR="00000000" w:rsidRPr="00000000">
        <w:rPr>
          <w:rFonts w:ascii="Montserrat" w:cs="Montserrat" w:eastAsia="Montserrat" w:hAnsi="Montserrat"/>
          <w:sz w:val="20"/>
          <w:szCs w:val="20"/>
          <w:rtl w:val="0"/>
        </w:rPr>
        <w:t xml:space="preserve">, tra cui </w:t>
      </w:r>
      <w:r w:rsidDel="00000000" w:rsidR="00000000" w:rsidRPr="00000000">
        <w:rPr>
          <w:rFonts w:ascii="Montserrat" w:cs="Montserrat" w:eastAsia="Montserrat" w:hAnsi="Montserrat"/>
          <w:b w:val="1"/>
          <w:bCs w:val="1"/>
          <w:sz w:val="20"/>
          <w:szCs w:val="20"/>
          <w:rtl w:val="0"/>
        </w:rPr>
        <w:t xml:space="preserve">30 Case famiglia</w:t>
      </w:r>
      <w:r w:rsidDel="00000000" w:rsidR="00000000" w:rsidRPr="00000000">
        <w:rPr>
          <w:rFonts w:ascii="Montserrat" w:cs="Montserrat" w:eastAsia="Montserrat" w:hAnsi="Montserrat"/>
          <w:sz w:val="20"/>
          <w:szCs w:val="20"/>
          <w:rtl w:val="0"/>
        </w:rPr>
        <w:t xml:space="preserve"> e </w:t>
      </w:r>
      <w:r w:rsidDel="00000000" w:rsidR="00000000" w:rsidRPr="00000000">
        <w:rPr>
          <w:rFonts w:ascii="Montserrat" w:cs="Montserrat" w:eastAsia="Montserrat" w:hAnsi="Montserrat"/>
          <w:b w:val="1"/>
          <w:bCs w:val="1"/>
          <w:sz w:val="20"/>
          <w:szCs w:val="20"/>
          <w:rtl w:val="0"/>
        </w:rPr>
        <w:t xml:space="preserve">46 Centri diurni</w:t>
      </w:r>
      <w:r w:rsidDel="00000000" w:rsidR="00000000" w:rsidRPr="00000000">
        <w:rPr>
          <w:rFonts w:ascii="Montserrat" w:cs="Montserrat" w:eastAsia="Montserrat" w:hAnsi="Montserrat"/>
          <w:sz w:val="20"/>
          <w:szCs w:val="20"/>
          <w:rtl w:val="0"/>
        </w:rPr>
        <w:t xml:space="preserve">. I bambini e i ragazzi trovano in questi luoghi protezione, calore familiare e figure educative che li aiutano a crescere in un ambiente sicuro, sano e stimolante. Attraverso progetti mirati, la rete associativa Salesiani per il sociale, sulle orme di </w:t>
      </w:r>
      <w:r w:rsidDel="00000000" w:rsidR="00000000" w:rsidRPr="00000000">
        <w:rPr>
          <w:rFonts w:ascii="Montserrat" w:cs="Montserrat" w:eastAsia="Montserrat" w:hAnsi="Montserrat"/>
          <w:b w:val="1"/>
          <w:bCs w:val="1"/>
          <w:sz w:val="20"/>
          <w:szCs w:val="20"/>
          <w:rtl w:val="0"/>
        </w:rPr>
        <w:t xml:space="preserve">Don Bosco</w:t>
      </w:r>
      <w:r w:rsidDel="00000000" w:rsidR="00000000" w:rsidRPr="00000000">
        <w:rPr>
          <w:rFonts w:ascii="Montserrat" w:cs="Montserrat" w:eastAsia="Montserrat" w:hAnsi="Montserrat"/>
          <w:sz w:val="20"/>
          <w:szCs w:val="20"/>
          <w:rtl w:val="0"/>
        </w:rPr>
        <w:t xml:space="preserve">, contrasta la povertà educativa e tutela i minori vulnerabili, assicurando loro opportunità di sviluppo e un futuro migliore.</w:t>
      </w:r>
    </w:p>
    <w:p w:rsidR="00000000" w:rsidDel="00000000" w:rsidP="00000000" w:rsidRDefault="00000000" w:rsidRPr="00000000" w14:paraId="0000000B">
      <w:pPr>
        <w:spacing w:before="280" w:line="276" w:lineRule="auto"/>
        <w:jc w:val="both"/>
        <w:rPr>
          <w:rFonts w:ascii="Montserrat" w:cs="Montserrat" w:eastAsia="Montserrat" w:hAnsi="Montserrat"/>
        </w:rPr>
      </w:pPr>
      <w:r w:rsidDel="00000000" w:rsidR="00000000" w:rsidRPr="00000000">
        <w:rPr>
          <w:rtl w:val="0"/>
        </w:rPr>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rPr>
        <w:rFonts w:ascii="Montserrat" w:cs="Montserrat" w:eastAsia="Montserrat" w:hAnsi="Montserrat"/>
        <w:b w:val="1"/>
        <w:bCs w:val="1"/>
        <w:color w:val="ab191e"/>
        <w:sz w:val="20"/>
        <w:szCs w:val="20"/>
      </w:rPr>
    </w:pPr>
    <w:r w:rsidDel="00000000" w:rsidR="00000000" w:rsidRPr="00000000">
      <w:rPr>
        <w:rtl w:val="0"/>
      </w:rPr>
    </w:r>
  </w:p>
  <w:p w:rsidR="00000000" w:rsidDel="00000000" w:rsidP="00000000" w:rsidRDefault="00000000" w:rsidRPr="00000000" w14:paraId="0000000F">
    <w:pP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bCs w:val="1"/>
        <w:color w:val="ab191e"/>
        <w:sz w:val="20"/>
        <w:szCs w:val="20"/>
        <w:rtl w:val="0"/>
      </w:rPr>
      <w:t xml:space="preserve">Salesiani per il sociale</w:t>
      <w:br w:type="textWrapping"/>
    </w:r>
    <w:r w:rsidDel="00000000" w:rsidR="00000000" w:rsidRPr="00000000">
      <w:rPr>
        <w:rFonts w:ascii="Montserrat" w:cs="Montserrat" w:eastAsia="Montserrat" w:hAnsi="Montserrat"/>
        <w:color w:val="ab191e"/>
        <w:sz w:val="17"/>
        <w:szCs w:val="17"/>
        <w:rtl w:val="0"/>
      </w:rPr>
      <w:t xml:space="preserve">Rete Associativa </w:t>
    </w:r>
    <w:r w:rsidDel="00000000" w:rsidR="00000000" w:rsidRPr="00000000">
      <w:rPr>
        <w:rFonts w:ascii="Montserrat" w:cs="Montserrat" w:eastAsia="Montserrat" w:hAnsi="Montserrat"/>
        <w:color w:val="b22d31"/>
        <w:sz w:val="17"/>
        <w:szCs w:val="17"/>
        <w:rtl w:val="0"/>
      </w:rPr>
      <w:t xml:space="preserve">• </w:t>
    </w:r>
    <w:r w:rsidDel="00000000" w:rsidR="00000000" w:rsidRPr="00000000">
      <w:rPr>
        <w:rFonts w:ascii="Montserrat" w:cs="Montserrat" w:eastAsia="Montserrat" w:hAnsi="Montserrat"/>
        <w:color w:val="ab191e"/>
        <w:sz w:val="17"/>
        <w:szCs w:val="17"/>
        <w:rtl w:val="0"/>
      </w:rPr>
      <w:t xml:space="preserve">APS</w:t>
    </w:r>
    <w:r w:rsidDel="00000000" w:rsidR="00000000" w:rsidRPr="00000000">
      <w:rPr>
        <w:rFonts w:ascii="Montserrat" w:cs="Montserrat" w:eastAsia="Montserrat" w:hAnsi="Montserrat"/>
        <w:b w:val="1"/>
        <w:bCs w:val="1"/>
        <w:color w:val="ab191e"/>
        <w:sz w:val="20"/>
        <w:szCs w:val="20"/>
        <w:rtl w:val="0"/>
      </w:rPr>
      <w:tab/>
      <w:tab/>
      <w:tab/>
      <w:tab/>
      <w:tab/>
      <w:tab/>
      <w:tab/>
      <w:tab/>
    </w:r>
    <w:r w:rsidDel="00000000" w:rsidR="00000000" w:rsidRPr="00000000">
      <w:rPr>
        <w:rFonts w:ascii="Montserrat" w:cs="Montserrat" w:eastAsia="Montserrat" w:hAnsi="Montserrat"/>
        <w:b w:val="1"/>
        <w:bCs w:val="1"/>
        <w:sz w:val="20"/>
        <w:szCs w:val="20"/>
        <w:rtl w:val="0"/>
      </w:rPr>
      <w:br w:type="textWrapping"/>
    </w:r>
    <w:r w:rsidDel="00000000" w:rsidR="00000000" w:rsidRPr="00000000">
      <w:rPr>
        <w:rFonts w:ascii="Montserrat" w:cs="Montserrat" w:eastAsia="Montserrat" w:hAnsi="Montserrat"/>
        <w:color w:val="3e3d3c"/>
        <w:sz w:val="17"/>
        <w:szCs w:val="17"/>
        <w:rtl w:val="0"/>
      </w:rPr>
      <w:t xml:space="preserve">Via Giacomo Costamagna, 6 • 00181 Roma</w:t>
    </w:r>
    <w:r w:rsidDel="00000000" w:rsidR="00000000" w:rsidRPr="00000000">
      <w:rPr>
        <w:rFonts w:ascii="Montserrat" w:cs="Montserrat" w:eastAsia="Montserrat" w:hAnsi="Montserrat"/>
        <w:sz w:val="17"/>
        <w:szCs w:val="17"/>
        <w:rtl w:val="0"/>
      </w:rPr>
      <w:br w:type="textWrapping"/>
    </w:r>
    <w:r w:rsidDel="00000000" w:rsidR="00000000" w:rsidRPr="00000000">
      <w:rPr>
        <w:rFonts w:ascii="Montserrat" w:cs="Montserrat" w:eastAsia="Montserrat" w:hAnsi="Montserrat"/>
        <w:b w:val="1"/>
        <w:bCs w:val="1"/>
        <w:color w:val="ad191c"/>
        <w:sz w:val="14"/>
        <w:szCs w:val="14"/>
        <w:rtl w:val="0"/>
      </w:rPr>
      <w:t xml:space="preserve">T </w:t>
    </w:r>
    <w:r w:rsidDel="00000000" w:rsidR="00000000" w:rsidRPr="00000000">
      <w:rPr>
        <w:rFonts w:ascii="Montserrat" w:cs="Montserrat" w:eastAsia="Montserrat" w:hAnsi="Montserrat"/>
        <w:color w:val="3e3d3c"/>
        <w:sz w:val="17"/>
        <w:szCs w:val="17"/>
        <w:rtl w:val="0"/>
      </w:rPr>
      <w:t xml:space="preserve">06 49.40.522 • </w:t>
    </w:r>
    <w:r w:rsidDel="00000000" w:rsidR="00000000" w:rsidRPr="00000000">
      <w:rPr>
        <w:rFonts w:ascii="Montserrat" w:cs="Montserrat" w:eastAsia="Montserrat" w:hAnsi="Montserrat"/>
        <w:b w:val="1"/>
        <w:bCs w:val="1"/>
        <w:color w:val="ad191c"/>
        <w:sz w:val="14"/>
        <w:szCs w:val="14"/>
        <w:rtl w:val="0"/>
      </w:rPr>
      <w:t xml:space="preserve">@ </w:t>
    </w:r>
    <w:hyperlink r:id="rId1">
      <w:r w:rsidDel="00000000" w:rsidR="00000000" w:rsidRPr="00000000">
        <w:rPr>
          <w:rFonts w:ascii="Montserrat" w:cs="Montserrat" w:eastAsia="Montserrat" w:hAnsi="Montserrat"/>
          <w:color w:val="3e3d3c"/>
          <w:sz w:val="17"/>
          <w:szCs w:val="17"/>
          <w:rtl w:val="0"/>
        </w:rPr>
        <w:t xml:space="preserve">info@salesianiperilsociale.it</w:t>
      </w:r>
    </w:hyperlink>
    <w:r w:rsidDel="00000000" w:rsidR="00000000" w:rsidRPr="00000000">
      <w:rPr>
        <w:rFonts w:ascii="Montserrat" w:cs="Montserrat" w:eastAsia="Montserrat" w:hAnsi="Montserrat"/>
        <w:color w:val="717170"/>
        <w:sz w:val="16"/>
        <w:szCs w:val="16"/>
        <w:rtl w:val="0"/>
      </w:rPr>
      <w:br w:type="textWrapping"/>
      <w:t xml:space="preserve">C.F. 97099620581</w:t>
      <w:tab/>
      <w:br w:type="textWrapping"/>
    </w:r>
    <w:r w:rsidDel="00000000" w:rsidR="00000000" w:rsidRPr="00000000">
      <w:rPr>
        <w:rFonts w:ascii="Montserrat" w:cs="Montserrat" w:eastAsia="Montserrat" w:hAnsi="Montserrat"/>
        <w:b w:val="1"/>
        <w:bCs w:val="1"/>
        <w:color w:val="ad191e"/>
        <w:sz w:val="25"/>
        <w:szCs w:val="25"/>
        <w:rtl w:val="0"/>
      </w:rPr>
      <w:t xml:space="preserve">salesianiperilsociale.it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114300" distT="114300" distL="114300" distR="114300">
          <wp:extent cx="2058988" cy="698751"/>
          <wp:effectExtent b="0" l="0" r="0" t="0"/>
          <wp:docPr id="1" name="image1.jpg"/>
          <a:graphic>
            <a:graphicData uri="http://schemas.openxmlformats.org/drawingml/2006/picture">
              <pic:pic>
                <pic:nvPicPr>
                  <pic:cNvPr id="0" name="image1.jpg"/>
                  <pic:cNvPicPr preferRelativeResize="0"/>
                </pic:nvPicPr>
                <pic:blipFill>
                  <a:blip r:embed="rId1"/>
                  <a:srcRect b="16185" l="7252" r="7426" t="17646"/>
                  <a:stretch>
                    <a:fillRect/>
                  </a:stretch>
                </pic:blipFill>
                <pic:spPr>
                  <a:xfrm>
                    <a:off x="0" y="0"/>
                    <a:ext cx="2058988" cy="698751"/>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info@salesianiperilsoci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k1QrO0q4fhWFXXEzXFlC/FDA==">CgMxLjAyDmguaW1uZTNzazBoNnQ1Mg5oLjc2bHUzNWE1ajNibDgAciExOXdEeEd5MzVsUGY3YWo4TGE1TWtSQnJabzFqa0xhTjA=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